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7F70" w14:textId="77777777" w:rsidR="007F31F1" w:rsidRPr="007F31F1" w:rsidRDefault="007F31F1" w:rsidP="007F3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31F1">
        <w:rPr>
          <w:rFonts w:ascii="Arial" w:eastAsia="Times New Roman" w:hAnsi="Arial" w:cs="Arial"/>
          <w:color w:val="000000"/>
          <w:sz w:val="24"/>
          <w:szCs w:val="24"/>
        </w:rPr>
        <w:t>“A person commits the offense of first degree murder when he commits the offense of attempt [to </w:t>
      </w:r>
      <w:r w:rsidRPr="007F31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***634</w:t>
      </w:r>
      <w:r w:rsidRPr="007F31F1">
        <w:rPr>
          <w:rFonts w:ascii="Arial" w:eastAsia="Times New Roman" w:hAnsi="Arial" w:cs="Arial"/>
          <w:color w:val="000000"/>
          <w:sz w:val="24"/>
          <w:szCs w:val="24"/>
        </w:rPr>
        <w:t> commit] armed robbery, and during the course of the commission of the offense of attempt [to </w:t>
      </w:r>
      <w:r w:rsidRPr="007F31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**1208</w:t>
      </w:r>
      <w:r w:rsidRPr="007F31F1">
        <w:rPr>
          <w:rFonts w:ascii="Arial" w:eastAsia="Times New Roman" w:hAnsi="Arial" w:cs="Arial"/>
          <w:color w:val="000000"/>
          <w:sz w:val="24"/>
          <w:szCs w:val="24"/>
        </w:rPr>
        <w:t> commit] armed robbery [,] he sets in motion a chain of events which cause the death of an individual.</w:t>
      </w:r>
    </w:p>
    <w:p w14:paraId="6F52B710" w14:textId="77777777" w:rsidR="007F31F1" w:rsidRPr="007F31F1" w:rsidRDefault="007F31F1" w:rsidP="007F3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31F1">
        <w:rPr>
          <w:rFonts w:ascii="Arial" w:eastAsia="Times New Roman" w:hAnsi="Arial" w:cs="Arial"/>
          <w:color w:val="000000"/>
          <w:sz w:val="24"/>
          <w:szCs w:val="24"/>
        </w:rPr>
        <w:t>It is immaterial whether the killing in such a case is intentional or accidental, or committed by a confederate without the connivance of the defendant or even by a third person trying to prevent the commission of the felony.”</w:t>
      </w:r>
    </w:p>
    <w:p w14:paraId="5345D6AD" w14:textId="77777777" w:rsidR="007F31F1" w:rsidRPr="007F31F1" w:rsidRDefault="007F31F1" w:rsidP="007F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F1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9497A0C" w14:textId="77777777" w:rsidR="007F31F1" w:rsidRPr="007F31F1" w:rsidRDefault="007F31F1" w:rsidP="007F3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31F1">
        <w:rPr>
          <w:rFonts w:ascii="Arial" w:eastAsia="Times New Roman" w:hAnsi="Arial" w:cs="Arial"/>
          <w:color w:val="000000"/>
          <w:sz w:val="24"/>
          <w:szCs w:val="24"/>
          <w:u w:val="single"/>
        </w:rPr>
        <w:t>People v. Hudson</w:t>
      </w:r>
      <w:r w:rsidRPr="007F31F1">
        <w:rPr>
          <w:rFonts w:ascii="Arial" w:eastAsia="Times New Roman" w:hAnsi="Arial" w:cs="Arial"/>
          <w:color w:val="000000"/>
          <w:sz w:val="24"/>
          <w:szCs w:val="24"/>
        </w:rPr>
        <w:t>, 354 Ill. App. 3d 648, 652, 821 N.E.2d 1203, 1207–08 (2004), </w:t>
      </w:r>
      <w:r w:rsidRPr="007F31F1">
        <w:rPr>
          <w:rFonts w:ascii="Arial" w:eastAsia="Times New Roman" w:hAnsi="Arial" w:cs="Arial"/>
          <w:color w:val="000000"/>
          <w:sz w:val="24"/>
          <w:szCs w:val="24"/>
          <w:u w:val="single"/>
        </w:rPr>
        <w:t>aff'd,</w:t>
      </w:r>
      <w:r w:rsidRPr="007F31F1">
        <w:rPr>
          <w:rFonts w:ascii="Arial" w:eastAsia="Times New Roman" w:hAnsi="Arial" w:cs="Arial"/>
          <w:color w:val="000000"/>
          <w:sz w:val="24"/>
          <w:szCs w:val="24"/>
        </w:rPr>
        <w:t> 222 Ill. 2d 392, 856 N.E.2d 1078 (2006)</w:t>
      </w:r>
    </w:p>
    <w:p w14:paraId="1EC0FCB4" w14:textId="77777777" w:rsidR="003A475E" w:rsidRPr="007F31F1" w:rsidRDefault="003A475E" w:rsidP="007F31F1"/>
    <w:sectPr w:rsidR="003A475E" w:rsidRPr="007F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39"/>
    <w:rsid w:val="00131639"/>
    <w:rsid w:val="003A475E"/>
    <w:rsid w:val="007F31F1"/>
    <w:rsid w:val="00D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5AB9"/>
  <w15:chartTrackingRefBased/>
  <w15:docId w15:val="{DA3A489B-27C9-4E97-8F29-3289058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266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2020-06-09T20:24:00Z</dcterms:created>
  <dcterms:modified xsi:type="dcterms:W3CDTF">2020-06-09T20:24:00Z</dcterms:modified>
</cp:coreProperties>
</file>